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2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72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1440"/>
        </w:tabs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CALL NUMBERS &amp; CLASSIFICATION RESOURCES</w:t>
      </w:r>
    </w:p>
    <w:p w:rsidR="00000000" w:rsidDel="00000000" w:rsidP="00000000" w:rsidRDefault="00000000" w:rsidRPr="00000000" w14:paraId="00000005">
      <w:pPr>
        <w:pageBreakBefore w:val="0"/>
        <w:tabs>
          <w:tab w:val="left" w:pos="1440"/>
        </w:tabs>
        <w:ind w:left="720" w:firstLine="0"/>
        <w:jc w:val="both"/>
        <w:rPr>
          <w:rFonts w:ascii="Arial" w:cs="Arial" w:eastAsia="Arial" w:hAnsi="Arial"/>
          <w:b w:val="1"/>
          <w:sz w:val="23"/>
          <w:szCs w:val="23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shd w:fill="d9ead3" w:val="clear"/>
          <w:rtl w:val="0"/>
        </w:rPr>
        <w:t xml:space="preserve">LC QUIZZES &amp; TUTORIALS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https://www.quia.com/rd/15746.html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https://libguides.astate.edu/c.php?g=155119&amp;p=1018073</w:t>
        </w:r>
      </w:hyperlink>
      <w:r w:rsidDel="00000000" w:rsidR="00000000" w:rsidRPr="00000000">
        <w:rPr>
          <w:rtl w:val="0"/>
        </w:rPr>
        <w:t xml:space="preserve"> (More general/public oriented)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https://www.library.kent.edu/library-congress-tutorial-page-2-tests</w:t>
        </w:r>
      </w:hyperlink>
      <w:r w:rsidDel="00000000" w:rsidR="00000000" w:rsidRPr="00000000">
        <w:rPr>
          <w:rtl w:val="0"/>
        </w:rPr>
        <w:t xml:space="preserve"> (Flash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https://www.library.kent.edu/library-congress-tutorial-call-number-and-shelving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https://www.usg.edu/galileo/skills/unit03/libraries03_04.phtml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LC Easy (Game; some free content)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https://librarytools.com/lc-easy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 Music call numbers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https://libguides.bgsu.edu/c.php?g=227123&amp;p=1505482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Flash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https://quizlet.com/343032384/lc-call-numbers-quiz-flash-cards/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https://quizlet.com/176346861/libr-302-test-2-modules-8-11-flash-cards/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1440"/>
        </w:tabs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1440"/>
        </w:tabs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1440"/>
        </w:tabs>
        <w:ind w:left="720" w:firstLine="0"/>
        <w:jc w:val="both"/>
        <w:rPr>
          <w:rFonts w:ascii="Arial" w:cs="Arial" w:eastAsia="Arial" w:hAnsi="Arial"/>
          <w:b w:val="1"/>
          <w:sz w:val="23"/>
          <w:szCs w:val="23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shd w:fill="d9ead3" w:val="clear"/>
          <w:rtl w:val="0"/>
        </w:rPr>
        <w:t xml:space="preserve">EXERCISES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http://downloads.alcts.ala.org/ce/20120502_H_classification_quiz.pdf</w:t>
        </w:r>
      </w:hyperlink>
      <w:r w:rsidDel="00000000" w:rsidR="00000000" w:rsidRPr="00000000">
        <w:rPr>
          <w:rtl w:val="0"/>
        </w:rPr>
        <w:t xml:space="preserve"> (H Class Exercises)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1440"/>
        </w:tabs>
        <w:ind w:left="720" w:firstLine="0"/>
        <w:jc w:val="both"/>
        <w:rPr>
          <w:rFonts w:ascii="Arial" w:cs="Arial" w:eastAsia="Arial" w:hAnsi="Arial"/>
          <w:b w:val="1"/>
          <w:sz w:val="23"/>
          <w:szCs w:val="23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shd w:fill="d9ead3" w:val="clear"/>
          <w:rtl w:val="0"/>
        </w:rPr>
        <w:t xml:space="preserve">TOOLS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Cataloging Cutter  </w:t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http://calculate.alptown.com/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Classification &amp; Shelflisting </w:t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https://www.loc.gov/aba/cataloging/classification/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Subject Headings &amp; Genre </w:t>
      </w: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https://www.loc.gov/aba/cataloging/subject/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LC Cutter Table (Simple)</w:t>
      </w:r>
      <w:r w:rsidDel="00000000" w:rsidR="00000000" w:rsidRPr="00000000">
        <w:rPr>
          <w:rtl w:val="0"/>
        </w:rPr>
        <w:t xml:space="preserve"> </w:t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https://www.loc.gov/aba/pcc/053/table.html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Extended Translation Table </w:t>
      </w:r>
      <w:hyperlink r:id="rId21">
        <w:r w:rsidDel="00000000" w:rsidR="00000000" w:rsidRPr="00000000">
          <w:rPr>
            <w:color w:val="0000ff"/>
            <w:u w:val="single"/>
            <w:rtl w:val="0"/>
          </w:rPr>
          <w:t xml:space="preserve">https://special-cataloguing.com/node/1651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LC’s Translation Table </w:t>
      </w:r>
      <w:hyperlink r:id="rId22">
        <w:r w:rsidDel="00000000" w:rsidR="00000000" w:rsidRPr="00000000">
          <w:rPr>
            <w:color w:val="0000ff"/>
            <w:u w:val="single"/>
            <w:rtl w:val="0"/>
          </w:rPr>
          <w:t xml:space="preserve">https://www.loc.gov/catdir/cpso/G150.pdf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1440"/>
        </w:tabs>
        <w:ind w:left="1080" w:firstLine="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1440"/>
        </w:tabs>
        <w:ind w:left="720" w:firstLine="0"/>
        <w:jc w:val="both"/>
        <w:rPr>
          <w:rFonts w:ascii="Arial" w:cs="Arial" w:eastAsia="Arial" w:hAnsi="Arial"/>
          <w:b w:val="1"/>
          <w:sz w:val="23"/>
          <w:szCs w:val="23"/>
          <w:shd w:fill="d0e0e3" w:val="clear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shd w:fill="d0e0e3" w:val="clear"/>
          <w:rtl w:val="0"/>
        </w:rPr>
        <w:t xml:space="preserve">BEST PRACTICES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LC Practices, Cuttering, &amp; Wiggle Room </w:t>
      </w:r>
      <w:hyperlink r:id="rId23">
        <w:r w:rsidDel="00000000" w:rsidR="00000000" w:rsidRPr="00000000">
          <w:rPr>
            <w:color w:val="0000ff"/>
            <w:u w:val="single"/>
            <w:rtl w:val="0"/>
          </w:rPr>
          <w:t xml:space="preserve">https://web.library.yale.edu/cataloging/shelflisting-intro/shelflist-order-yul-file/lc-cutter-table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Shelflisting Manual </w:t>
      </w:r>
      <w:hyperlink r:id="rId24">
        <w:r w:rsidDel="00000000" w:rsidR="00000000" w:rsidRPr="00000000">
          <w:rPr>
            <w:color w:val="0000ff"/>
            <w:u w:val="single"/>
            <w:rtl w:val="0"/>
          </w:rPr>
          <w:t xml:space="preserve">https://www.loc.gov/aba/publications/FreeCSM/freecsm.html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Biography table </w:t>
      </w:r>
      <w:hyperlink r:id="rId25">
        <w:r w:rsidDel="00000000" w:rsidR="00000000" w:rsidRPr="00000000">
          <w:rPr>
            <w:color w:val="0000ff"/>
            <w:u w:val="single"/>
            <w:rtl w:val="0"/>
          </w:rPr>
          <w:t xml:space="preserve">http://library.princeton.edu/departments/tsd/katmandu/class/biog.html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Commonly used Dewey Call Numbers </w:t>
      </w: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https://guides.ucf.edu/dewey/common</w:t>
        </w:r>
      </w:hyperlink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</w:p>
    <w:sectPr>
      <w:footerReference r:id="rId27" w:type="default"/>
      <w:pgSz w:h="15840" w:w="12240" w:orient="portrait"/>
      <w:pgMar w:bottom="1440" w:top="650" w:left="280" w:right="11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185416" cy="39319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5416" cy="393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3790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3790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379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7906"/>
  </w:style>
  <w:style w:type="paragraph" w:styleId="Footer">
    <w:name w:val="footer"/>
    <w:basedOn w:val="Normal"/>
    <w:link w:val="FooterChar"/>
    <w:uiPriority w:val="99"/>
    <w:unhideWhenUsed w:val="1"/>
    <w:rsid w:val="002379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7906"/>
  </w:style>
  <w:style w:type="character" w:styleId="Hyperlink">
    <w:name w:val="Hyperlink"/>
    <w:basedOn w:val="DefaultParagraphFont"/>
    <w:uiPriority w:val="99"/>
    <w:semiHidden w:val="1"/>
    <w:unhideWhenUsed w:val="1"/>
    <w:rsid w:val="00237906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23790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loc.gov/aba/pcc/053/table.html" TargetMode="External"/><Relationship Id="rId22" Type="http://schemas.openxmlformats.org/officeDocument/2006/relationships/hyperlink" Target="https://www.loc.gov/catdir/cpso/G150.pdf" TargetMode="External"/><Relationship Id="rId21" Type="http://schemas.openxmlformats.org/officeDocument/2006/relationships/hyperlink" Target="https://special-cataloguing.com/node/1651" TargetMode="External"/><Relationship Id="rId24" Type="http://schemas.openxmlformats.org/officeDocument/2006/relationships/hyperlink" Target="https://www.loc.gov/aba/publications/FreeCSM/freecsm.html" TargetMode="External"/><Relationship Id="rId23" Type="http://schemas.openxmlformats.org/officeDocument/2006/relationships/hyperlink" Target="https://web.library.yale.edu/cataloging/shelflisting-intro/shelflist-order-yul-file/lc-cutter-tab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brary.kent.edu/library-congress-tutorial-page-2-tests" TargetMode="External"/><Relationship Id="rId26" Type="http://schemas.openxmlformats.org/officeDocument/2006/relationships/hyperlink" Target="https://guides.ucf.edu/dewey/common" TargetMode="External"/><Relationship Id="rId25" Type="http://schemas.openxmlformats.org/officeDocument/2006/relationships/hyperlink" Target="http://library.princeton.edu/departments/tsd/katmandu/class/biog.html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quia.com/rd/15746.html" TargetMode="External"/><Relationship Id="rId8" Type="http://schemas.openxmlformats.org/officeDocument/2006/relationships/hyperlink" Target="https://libguides.astate.edu/c.php?g=155119&amp;p=1018073" TargetMode="External"/><Relationship Id="rId11" Type="http://schemas.openxmlformats.org/officeDocument/2006/relationships/hyperlink" Target="https://www.usg.edu/galileo/skills/unit03/libraries03_04.phtml" TargetMode="External"/><Relationship Id="rId10" Type="http://schemas.openxmlformats.org/officeDocument/2006/relationships/hyperlink" Target="https://www.library.kent.edu/library-congress-tutorial-call-number-and-shelving" TargetMode="External"/><Relationship Id="rId13" Type="http://schemas.openxmlformats.org/officeDocument/2006/relationships/hyperlink" Target="https://libguides.bgsu.edu/c.php?g=227123&amp;p=1505482" TargetMode="External"/><Relationship Id="rId12" Type="http://schemas.openxmlformats.org/officeDocument/2006/relationships/hyperlink" Target="https://librarytools.com/lc-easy" TargetMode="External"/><Relationship Id="rId15" Type="http://schemas.openxmlformats.org/officeDocument/2006/relationships/hyperlink" Target="https://quizlet.com/176346861/libr-302-test-2-modules-8-11-flash-cards/" TargetMode="External"/><Relationship Id="rId14" Type="http://schemas.openxmlformats.org/officeDocument/2006/relationships/hyperlink" Target="https://quizlet.com/343032384/lc-call-numbers-quiz-flash-cards/" TargetMode="External"/><Relationship Id="rId17" Type="http://schemas.openxmlformats.org/officeDocument/2006/relationships/hyperlink" Target="http://calculate.alptown.com/" TargetMode="External"/><Relationship Id="rId16" Type="http://schemas.openxmlformats.org/officeDocument/2006/relationships/hyperlink" Target="http://downloads.alcts.ala.org/ce/20120502_H_classification_quiz.pdf" TargetMode="External"/><Relationship Id="rId19" Type="http://schemas.openxmlformats.org/officeDocument/2006/relationships/hyperlink" Target="https://www.loc.gov/aba/cataloging/subject/" TargetMode="External"/><Relationship Id="rId18" Type="http://schemas.openxmlformats.org/officeDocument/2006/relationships/hyperlink" Target="https://www.loc.gov/aba/cataloging/classification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/tS06gWiFe3ZsKngdcDkNdoFw==">AMUW2mVerigcJKoTJFuLfYWi8z8VOzZOKe7ngRF63j9ml6s14thUVjqzpoq7WWcGHVfg366H0NC1Z6Pml5fJ/8b9i6xtpKzWyD+Dte/XR/6RF8GxAuelcAs=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2019-04-17T23:01:00Z</dcterms:created>
  <dc:creator>nwright</dc:creator>
</cp:coreProperties>
</file>